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797A" w14:textId="77777777" w:rsidR="00661B71" w:rsidRDefault="0012682A">
      <w:pPr>
        <w:pStyle w:val="Corpotesto"/>
        <w:ind w:left="4378"/>
        <w:rPr>
          <w:sz w:val="20"/>
          <w:szCs w:val="20"/>
        </w:rPr>
      </w:pPr>
      <w:r>
        <w:rPr>
          <w:noProof/>
        </w:rPr>
        <w:drawing>
          <wp:inline distT="0" distB="0" distL="0" distR="0" wp14:anchorId="7DC85919" wp14:editId="0A0F1124">
            <wp:extent cx="935355" cy="87757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3F3E" w14:textId="77777777" w:rsidR="00661B71" w:rsidRDefault="00661B71">
      <w:pPr>
        <w:pStyle w:val="Corpotesto"/>
        <w:spacing w:before="1"/>
        <w:rPr>
          <w:sz w:val="17"/>
          <w:szCs w:val="17"/>
        </w:rPr>
      </w:pPr>
    </w:p>
    <w:p w14:paraId="464F2C87" w14:textId="77777777" w:rsidR="00661B71" w:rsidRDefault="0012682A">
      <w:pPr>
        <w:pStyle w:val="Titolo1"/>
        <w:spacing w:before="90"/>
        <w:ind w:left="1042" w:right="965"/>
        <w:jc w:val="center"/>
      </w:pP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INTEGRITA’</w:t>
      </w:r>
    </w:p>
    <w:p w14:paraId="666C0C62" w14:textId="77777777" w:rsidR="00661B71" w:rsidRDefault="00661B71">
      <w:pPr>
        <w:pStyle w:val="Corpotesto"/>
        <w:rPr>
          <w:b/>
          <w:sz w:val="22"/>
          <w:szCs w:val="22"/>
        </w:rPr>
      </w:pPr>
    </w:p>
    <w:p w14:paraId="5A240788" w14:textId="77777777" w:rsidR="00661B71" w:rsidRDefault="00661B71">
      <w:pPr>
        <w:pStyle w:val="Corpotesto"/>
        <w:ind w:left="1043" w:right="965"/>
        <w:jc w:val="center"/>
      </w:pPr>
    </w:p>
    <w:p w14:paraId="3341D6E1" w14:textId="77777777" w:rsidR="00661B71" w:rsidRDefault="0012682A">
      <w:pPr>
        <w:pStyle w:val="Corpotesto"/>
        <w:ind w:left="1043" w:right="965"/>
        <w:jc w:val="center"/>
      </w:pPr>
      <w:r>
        <w:t>TRA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NAPOLI</w:t>
      </w:r>
    </w:p>
    <w:p w14:paraId="7FDD53D8" w14:textId="77777777" w:rsidR="00661B71" w:rsidRDefault="0012682A">
      <w:pPr>
        <w:pStyle w:val="Corpotesto"/>
        <w:jc w:val="center"/>
      </w:pPr>
      <w:r>
        <w:t>e</w:t>
      </w:r>
    </w:p>
    <w:p w14:paraId="68E68B10" w14:textId="77777777" w:rsidR="00661B71" w:rsidRDefault="0012682A">
      <w:pPr>
        <w:pStyle w:val="Corpotesto"/>
        <w:ind w:left="1041" w:right="965"/>
        <w:jc w:val="center"/>
      </w:pPr>
      <w:r>
        <w:t>I</w:t>
      </w:r>
      <w:r>
        <w:rPr>
          <w:spacing w:val="-4"/>
        </w:rPr>
        <w:t xml:space="preserve"> </w:t>
      </w:r>
      <w:r>
        <w:t>PARTECIPANTI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PROCEDURA DI</w:t>
      </w:r>
      <w:r>
        <w:rPr>
          <w:spacing w:val="-4"/>
        </w:rPr>
        <w:t xml:space="preserve"> </w:t>
      </w:r>
      <w:r>
        <w:t>GARA/AFFIDAMENTO</w:t>
      </w:r>
      <w:r>
        <w:rPr>
          <w:vertAlign w:val="superscript"/>
        </w:rPr>
        <w:t>1</w:t>
      </w:r>
    </w:p>
    <w:p w14:paraId="6F71DFEB" w14:textId="77777777" w:rsidR="00661B71" w:rsidRDefault="00661B71">
      <w:pPr>
        <w:pStyle w:val="Corpotesto"/>
        <w:spacing w:before="8"/>
        <w:rPr>
          <w:sz w:val="20"/>
          <w:szCs w:val="20"/>
        </w:rPr>
      </w:pPr>
    </w:p>
    <w:p w14:paraId="7EA824EA" w14:textId="77777777" w:rsidR="00661B71" w:rsidRDefault="0012682A">
      <w:pPr>
        <w:pStyle w:val="Corpotesto"/>
        <w:spacing w:before="5"/>
        <w:rPr>
          <w:sz w:val="25"/>
          <w:szCs w:val="25"/>
        </w:rPr>
      </w:pPr>
      <w:r>
        <w:rPr>
          <w:noProof/>
          <w:sz w:val="25"/>
          <w:szCs w:val="25"/>
        </w:rPr>
        <mc:AlternateContent>
          <mc:Choice Requires="wps">
            <w:drawing>
              <wp:anchor distT="0" distB="635" distL="111125" distR="111125" simplePos="0" relativeHeight="9" behindDoc="0" locked="0" layoutInCell="0" allowOverlap="1" wp14:anchorId="7F114BB2" wp14:editId="5591DFA7">
                <wp:simplePos x="0" y="0"/>
                <wp:positionH relativeFrom="column">
                  <wp:posOffset>114300</wp:posOffset>
                </wp:positionH>
                <wp:positionV relativeFrom="paragraph">
                  <wp:posOffset>26035</wp:posOffset>
                </wp:positionV>
                <wp:extent cx="6409690" cy="944880"/>
                <wp:effectExtent l="3175" t="3175" r="3175" b="3175"/>
                <wp:wrapTopAndBottom/>
                <wp:docPr id="2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800" cy="945000"/>
                        </a:xfrm>
                        <a:prstGeom prst="rect">
                          <a:avLst/>
                        </a:prstGeom>
                        <a:noFill/>
                        <a:ln w="571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9649B10" w14:textId="77777777" w:rsidR="00661B71" w:rsidRDefault="0012682A" w:rsidP="0012682A">
                            <w:pPr>
                              <w:ind w:left="142" w:right="172" w:hanging="568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istruttoria pubblica finalizzata all’individuazione di enti e associazioni cui assegnare in concessione, a titolo gratuito, ai sensi dell’art. 48, comma 3, lett. c) del D.Lgs. 159 del </w:t>
                            </w:r>
                            <w:r>
                              <w:rPr>
                                <w:b/>
                                <w:bCs/>
                                <w:spacing w:val="4"/>
                              </w:rPr>
                              <w:t>6 settembre 2011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codice antimafia,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18 beni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immobili confiscati alla criminalità organizzata </w:t>
                            </w:r>
                            <w:r>
                              <w:rPr>
                                <w:b/>
                                <w:bCs/>
                              </w:rPr>
                              <w:t>trasferiti al patrimonio indisponibile del Comune di Napoli ai sensi dell'art. 48 del D. Lgs. n. 159/2011 per destinarli a finalità sociali.</w:t>
                            </w:r>
                          </w:p>
                          <w:p w14:paraId="439D861C" w14:textId="77777777" w:rsidR="00661B71" w:rsidRDefault="00661B71" w:rsidP="0012682A">
                            <w:pPr>
                              <w:pStyle w:val="NormaleWeb"/>
                              <w:spacing w:before="0" w:after="0"/>
                              <w:ind w:left="142" w:right="172" w:hanging="568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14BB2" id="Immagine1" o:spid="_x0000_s1026" style="position:absolute;margin-left:9pt;margin-top:2.05pt;width:504.7pt;height:74.4pt;z-index:9;visibility:visible;mso-wrap-style:square;mso-wrap-distance-left:8.75pt;mso-wrap-distance-top:0;mso-wrap-distance-right:8.7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" o:allowincell="f" filled="f" strokeweight=".45pt">
                <v:stroke joinstyle="round"/>
                <v:textbox inset="0,0,0,0">
                  <w:txbxContent>
                    <w:p w14:paraId="19649B10" w14:textId="77777777" w:rsidR="00661B71" w:rsidRDefault="0012682A" w:rsidP="0012682A">
                      <w:pPr>
                        <w:ind w:left="142" w:right="172" w:hanging="568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             </w:t>
                      </w:r>
                      <w:r>
                        <w:rPr>
                          <w:b/>
                          <w:bCs/>
                        </w:rPr>
                        <w:t xml:space="preserve">istruttoria pubblica finalizzata all’individuazione di enti e associazioni cui assegnare in concessione, a titolo gratuito, ai sensi dell’art. 48, comma 3, lett. c) del D.Lgs. 159 del </w:t>
                      </w:r>
                      <w:r>
                        <w:rPr>
                          <w:b/>
                          <w:bCs/>
                          <w:spacing w:val="4"/>
                        </w:rPr>
                        <w:t>6 settembre 2011</w:t>
                      </w:r>
                      <w:r>
                        <w:rPr>
                          <w:b/>
                          <w:bCs/>
                        </w:rPr>
                        <w:t xml:space="preserve">, codice antimafia, </w:t>
                      </w:r>
                      <w:r>
                        <w:rPr>
                          <w:b/>
                          <w:bCs/>
                        </w:rPr>
                        <w:t xml:space="preserve">18 beni </w:t>
                      </w:r>
                      <w:r>
                        <w:rPr>
                          <w:b/>
                          <w:bCs/>
                        </w:rPr>
                        <w:t xml:space="preserve">immobili confiscati alla criminalità organizzata </w:t>
                      </w:r>
                      <w:r>
                        <w:rPr>
                          <w:b/>
                          <w:bCs/>
                        </w:rPr>
                        <w:t>trasferiti al patrimonio indisponibile del Comune di Napoli ai sensi dell'art. 48 del D. Lgs. n. 159/2011 per destinarli a finalità sociali.</w:t>
                      </w:r>
                    </w:p>
                    <w:p w14:paraId="439D861C" w14:textId="77777777" w:rsidR="00661B71" w:rsidRDefault="00661B71" w:rsidP="0012682A">
                      <w:pPr>
                        <w:pStyle w:val="NormaleWeb"/>
                        <w:spacing w:before="0" w:after="0"/>
                        <w:ind w:left="142" w:right="172" w:hanging="568"/>
                        <w:jc w:val="both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39D309A" w14:textId="77777777" w:rsidR="00661B71" w:rsidRDefault="0012682A">
      <w:pPr>
        <w:pStyle w:val="Corpotesto"/>
        <w:spacing w:before="90" w:line="360" w:lineRule="auto"/>
        <w:ind w:left="292" w:right="215"/>
        <w:jc w:val="both"/>
      </w:pPr>
      <w:r>
        <w:t>Questo documento, sottoscritto per il Comune di Napoli dal competente Dirigente, deve essere</w:t>
      </w:r>
      <w:r>
        <w:rPr>
          <w:spacing w:val="1"/>
        </w:rPr>
        <w:t xml:space="preserve"> </w:t>
      </w:r>
      <w:r>
        <w:t>obbligatoriamente sottoscritto e presentato insieme all’offerta da ciascun partecipante alla procedura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epigrafe.</w:t>
      </w:r>
    </w:p>
    <w:p w14:paraId="105E46B6" w14:textId="77777777" w:rsidR="00661B71" w:rsidRDefault="0012682A">
      <w:pPr>
        <w:pStyle w:val="Corpotesto"/>
        <w:spacing w:before="1" w:line="360" w:lineRule="auto"/>
        <w:ind w:left="292" w:right="218"/>
        <w:jc w:val="both"/>
      </w:pPr>
      <w:r>
        <w:t>La mancata consegna di questo documento, debitamente sottoscritto dal titolare o rappresentante</w:t>
      </w:r>
      <w:r>
        <w:rPr>
          <w:spacing w:val="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 xml:space="preserve">del </w:t>
      </w:r>
      <w:r>
        <w:t>Soggetto</w:t>
      </w:r>
      <w:r>
        <w:rPr>
          <w:spacing w:val="-1"/>
        </w:rPr>
        <w:t xml:space="preserve"> </w:t>
      </w:r>
      <w:r>
        <w:t>concorrente,</w:t>
      </w:r>
      <w:r>
        <w:rPr>
          <w:spacing w:val="1"/>
        </w:rPr>
        <w:t xml:space="preserve"> </w:t>
      </w:r>
      <w:r>
        <w:t>comporterà</w:t>
      </w:r>
      <w:r>
        <w:rPr>
          <w:spacing w:val="-1"/>
        </w:rPr>
        <w:t xml:space="preserve"> </w:t>
      </w:r>
      <w:r>
        <w:t>l’esclusione</w:t>
      </w:r>
      <w:r>
        <w:rPr>
          <w:spacing w:val="-2"/>
        </w:rPr>
        <w:t xml:space="preserve"> </w:t>
      </w:r>
      <w:r>
        <w:t>automatica</w:t>
      </w:r>
      <w:r>
        <w:rPr>
          <w:spacing w:val="-2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procedura.</w:t>
      </w:r>
    </w:p>
    <w:p w14:paraId="0BCB6187" w14:textId="77777777" w:rsidR="00661B71" w:rsidRDefault="00661B71">
      <w:pPr>
        <w:pStyle w:val="Corpotesto"/>
        <w:spacing w:before="10"/>
        <w:rPr>
          <w:sz w:val="35"/>
          <w:szCs w:val="35"/>
        </w:rPr>
      </w:pPr>
    </w:p>
    <w:p w14:paraId="14692E5E" w14:textId="77777777" w:rsidR="00661B71" w:rsidRDefault="0012682A">
      <w:pPr>
        <w:pStyle w:val="Corpotesto"/>
        <w:spacing w:before="1" w:line="360" w:lineRule="auto"/>
        <w:ind w:left="292" w:right="216"/>
        <w:jc w:val="both"/>
      </w:pPr>
      <w:r>
        <w:t xml:space="preserve">Con il presente </w:t>
      </w:r>
      <w:r>
        <w:rPr>
          <w:i/>
        </w:rPr>
        <w:t xml:space="preserve">Patto di Integrità   </w:t>
      </w:r>
      <w:r>
        <w:t>è sancita la reciproca, formale obbligazione del Comune di</w:t>
      </w:r>
      <w:r>
        <w:rPr>
          <w:spacing w:val="1"/>
        </w:rPr>
        <w:t xml:space="preserve"> </w:t>
      </w:r>
      <w:r>
        <w:t>Napoli</w:t>
      </w:r>
      <w:r>
        <w:rPr>
          <w:spacing w:val="1"/>
        </w:rPr>
        <w:t xml:space="preserve"> </w:t>
      </w:r>
      <w:r>
        <w:t>(come</w:t>
      </w:r>
      <w:r>
        <w:rPr>
          <w:spacing w:val="1"/>
        </w:rPr>
        <w:t xml:space="preserve"> </w:t>
      </w:r>
      <w:r>
        <w:t>rappresentato)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gara/affidamento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epigrafe, di</w:t>
      </w:r>
      <w:r>
        <w:rPr>
          <w:spacing w:val="1"/>
        </w:rPr>
        <w:t xml:space="preserve"> </w:t>
      </w:r>
      <w:r>
        <w:t>conformare i propri</w:t>
      </w:r>
      <w:r>
        <w:rPr>
          <w:spacing w:val="1"/>
        </w:rPr>
        <w:t xml:space="preserve"> </w:t>
      </w:r>
      <w:r>
        <w:t>comportamenti</w:t>
      </w:r>
      <w:r>
        <w:rPr>
          <w:spacing w:val="1"/>
        </w:rPr>
        <w:t xml:space="preserve"> </w:t>
      </w:r>
      <w:r>
        <w:t>ai principi di lealtà,</w:t>
      </w:r>
      <w:r>
        <w:rPr>
          <w:spacing w:val="1"/>
        </w:rPr>
        <w:t xml:space="preserve"> </w:t>
      </w:r>
      <w:r>
        <w:t>trasparenza e correttezza,</w:t>
      </w:r>
      <w:r>
        <w:rPr>
          <w:spacing w:val="1"/>
        </w:rPr>
        <w:t xml:space="preserve"> </w:t>
      </w:r>
      <w:r>
        <w:t>nonché l’espresso impegno anticorruzione di non offrire, accettare o richiedere somme di denaro 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ricompensa,</w:t>
      </w:r>
      <w:r>
        <w:rPr>
          <w:spacing w:val="1"/>
        </w:rPr>
        <w:t xml:space="preserve"> </w:t>
      </w:r>
      <w:r>
        <w:t>vantaggio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beneficio,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indirettamente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intermediari,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</w:t>
      </w:r>
      <w:r>
        <w:rPr>
          <w:spacing w:val="-1"/>
        </w:rPr>
        <w:t xml:space="preserve"> </w:t>
      </w:r>
      <w:r>
        <w:t>dell’assegnazione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distorcerne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corretta</w:t>
      </w:r>
      <w:r>
        <w:rPr>
          <w:spacing w:val="-2"/>
        </w:rPr>
        <w:t xml:space="preserve"> </w:t>
      </w:r>
      <w:r>
        <w:t>esecuzione.</w:t>
      </w:r>
    </w:p>
    <w:p w14:paraId="22249A13" w14:textId="77777777" w:rsidR="00661B71" w:rsidRDefault="00661B71">
      <w:pPr>
        <w:pStyle w:val="Corpotesto"/>
        <w:spacing w:before="10"/>
        <w:rPr>
          <w:sz w:val="35"/>
          <w:szCs w:val="35"/>
        </w:rPr>
      </w:pPr>
    </w:p>
    <w:p w14:paraId="7137A124" w14:textId="77777777" w:rsidR="00661B71" w:rsidRDefault="0012682A">
      <w:pPr>
        <w:pStyle w:val="Corpotesto"/>
        <w:spacing w:before="1" w:line="360" w:lineRule="auto"/>
        <w:ind w:left="292" w:right="212"/>
        <w:jc w:val="both"/>
      </w:pPr>
      <w:r>
        <w:t>Il</w:t>
      </w:r>
      <w:r>
        <w:rPr>
          <w:spacing w:val="1"/>
        </w:rPr>
        <w:t xml:space="preserve"> </w:t>
      </w:r>
      <w:r>
        <w:t>personale,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collaboratori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consulenti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Napoli</w:t>
      </w:r>
      <w:r>
        <w:rPr>
          <w:spacing w:val="1"/>
        </w:rPr>
        <w:t xml:space="preserve"> </w:t>
      </w:r>
      <w:r>
        <w:t>impiegati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nell’espletamento della procedura di gara/affidamento in epigrafe</w:t>
      </w:r>
      <w:r>
        <w:rPr>
          <w:spacing w:val="60"/>
        </w:rPr>
        <w:t xml:space="preserve"> </w:t>
      </w:r>
      <w:r>
        <w:t>e nel</w:t>
      </w:r>
      <w:r>
        <w:rPr>
          <w:spacing w:val="60"/>
        </w:rPr>
        <w:t xml:space="preserve"> </w:t>
      </w:r>
      <w:r>
        <w:t>controllo dell’esecuzione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consapevoli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4"/>
        </w:rPr>
        <w:t xml:space="preserve"> </w:t>
      </w:r>
      <w:r>
        <w:rPr>
          <w:i/>
        </w:rPr>
        <w:t>Patto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Integrità</w:t>
      </w:r>
      <w:r>
        <w:rPr>
          <w:i/>
          <w:spacing w:val="2"/>
        </w:rPr>
        <w:t xml:space="preserve"> </w:t>
      </w:r>
      <w:r>
        <w:t>e si</w:t>
      </w:r>
      <w:r>
        <w:rPr>
          <w:spacing w:val="2"/>
        </w:rPr>
        <w:t xml:space="preserve"> </w:t>
      </w:r>
      <w:r>
        <w:t>impegnano</w:t>
      </w:r>
      <w:r>
        <w:rPr>
          <w:spacing w:val="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</w:p>
    <w:p w14:paraId="7E2DE4E6" w14:textId="77777777" w:rsidR="00661B71" w:rsidRDefault="00661B71">
      <w:pPr>
        <w:pStyle w:val="Corpotesto"/>
        <w:rPr>
          <w:sz w:val="20"/>
          <w:szCs w:val="20"/>
        </w:rPr>
      </w:pPr>
    </w:p>
    <w:p w14:paraId="41B35174" w14:textId="77777777" w:rsidR="00661B71" w:rsidRDefault="00661B71">
      <w:pPr>
        <w:pStyle w:val="Corpotesto"/>
        <w:rPr>
          <w:sz w:val="20"/>
          <w:szCs w:val="20"/>
        </w:rPr>
      </w:pPr>
    </w:p>
    <w:p w14:paraId="17489966" w14:textId="77777777" w:rsidR="00661B71" w:rsidRDefault="0012682A">
      <w:pPr>
        <w:pStyle w:val="Corpotesto"/>
        <w:spacing w:before="8"/>
        <w:rPr>
          <w:sz w:val="11"/>
          <w:szCs w:val="11"/>
        </w:rPr>
      </w:pPr>
      <w:r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11" behindDoc="0" locked="0" layoutInCell="0" allowOverlap="1" wp14:anchorId="583DEA66" wp14:editId="5A563800">
                <wp:simplePos x="0" y="0"/>
                <wp:positionH relativeFrom="page">
                  <wp:posOffset>723900</wp:posOffset>
                </wp:positionH>
                <wp:positionV relativeFrom="paragraph">
                  <wp:posOffset>114300</wp:posOffset>
                </wp:positionV>
                <wp:extent cx="1828800" cy="6350"/>
                <wp:effectExtent l="0" t="0" r="0" b="0"/>
                <wp:wrapTopAndBottom/>
                <wp:docPr id="4" name="Immagin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rect id="shape_0" ID="Immagine2" path="m0,0l-2147483645,0l-2147483645,-2147483646l0,-2147483646xe" fillcolor="black" stroked="f" o:allowincell="f" style="position:absolute;margin-left:57pt;margin-top:9pt;width:143.95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 w14:paraId="573191C1" w14:textId="77777777" w:rsidR="00661B71" w:rsidRDefault="0012682A">
      <w:pPr>
        <w:tabs>
          <w:tab w:val="left" w:pos="1051"/>
        </w:tabs>
        <w:spacing w:before="74"/>
        <w:ind w:left="292" w:right="209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La sottoscrizione del </w:t>
      </w:r>
      <w:r>
        <w:rPr>
          <w:i/>
          <w:sz w:val="16"/>
          <w:szCs w:val="16"/>
        </w:rPr>
        <w:t xml:space="preserve">Patto di Integrità </w:t>
      </w:r>
      <w:r>
        <w:rPr>
          <w:sz w:val="16"/>
          <w:szCs w:val="16"/>
        </w:rPr>
        <w:t>è richiesta per tutti i contratti di acquisizioni di lavori, beni e servizi in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cui sia parte il Comune di Napoli, ivi comprese, ove tecnicamente possibile, le acquisizioni di beni e/o servizi mediante</w:t>
      </w:r>
      <w:r>
        <w:rPr>
          <w:spacing w:val="1"/>
          <w:sz w:val="16"/>
          <w:szCs w:val="16"/>
        </w:rPr>
        <w:t xml:space="preserve"> </w:t>
      </w:r>
      <w:r>
        <w:rPr>
          <w:i/>
          <w:sz w:val="16"/>
          <w:szCs w:val="16"/>
        </w:rPr>
        <w:t>e-procurement</w:t>
      </w:r>
      <w:r>
        <w:rPr>
          <w:sz w:val="16"/>
          <w:szCs w:val="16"/>
        </w:rPr>
        <w:t>.</w:t>
      </w:r>
      <w:r>
        <w:rPr>
          <w:spacing w:val="10"/>
          <w:sz w:val="16"/>
          <w:szCs w:val="16"/>
        </w:rPr>
        <w:t xml:space="preserve"> </w:t>
      </w:r>
      <w:r>
        <w:rPr>
          <w:sz w:val="16"/>
          <w:szCs w:val="16"/>
        </w:rPr>
        <w:t>E’richiesta,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inoltre,</w:t>
      </w:r>
      <w:r>
        <w:rPr>
          <w:spacing w:val="11"/>
          <w:sz w:val="16"/>
          <w:szCs w:val="16"/>
        </w:rPr>
        <w:t xml:space="preserve"> </w:t>
      </w:r>
      <w:r>
        <w:rPr>
          <w:sz w:val="16"/>
          <w:szCs w:val="16"/>
        </w:rPr>
        <w:t>per</w:t>
      </w:r>
      <w:r>
        <w:rPr>
          <w:spacing w:val="10"/>
          <w:sz w:val="16"/>
          <w:szCs w:val="16"/>
        </w:rPr>
        <w:t xml:space="preserve"> </w:t>
      </w:r>
      <w:r>
        <w:rPr>
          <w:sz w:val="16"/>
          <w:szCs w:val="16"/>
        </w:rPr>
        <w:t>l’iscrizione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negli</w:t>
      </w:r>
      <w:r>
        <w:rPr>
          <w:spacing w:val="13"/>
          <w:sz w:val="16"/>
          <w:szCs w:val="16"/>
        </w:rPr>
        <w:t xml:space="preserve"> </w:t>
      </w:r>
      <w:r>
        <w:rPr>
          <w:sz w:val="16"/>
          <w:szCs w:val="16"/>
        </w:rPr>
        <w:t>“</w:t>
      </w:r>
      <w:r>
        <w:rPr>
          <w:i/>
          <w:sz w:val="16"/>
          <w:szCs w:val="16"/>
        </w:rPr>
        <w:t>elenchi</w:t>
      </w:r>
      <w:r>
        <w:rPr>
          <w:i/>
          <w:spacing w:val="11"/>
          <w:sz w:val="16"/>
          <w:szCs w:val="16"/>
        </w:rPr>
        <w:t xml:space="preserve"> </w:t>
      </w:r>
      <w:r>
        <w:rPr>
          <w:i/>
          <w:sz w:val="16"/>
          <w:szCs w:val="16"/>
        </w:rPr>
        <w:t>aperti</w:t>
      </w:r>
      <w:r>
        <w:rPr>
          <w:sz w:val="16"/>
          <w:szCs w:val="16"/>
        </w:rPr>
        <w:t>”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di</w:t>
      </w:r>
      <w:r>
        <w:rPr>
          <w:spacing w:val="11"/>
          <w:sz w:val="16"/>
          <w:szCs w:val="16"/>
        </w:rPr>
        <w:t xml:space="preserve"> </w:t>
      </w:r>
      <w:r>
        <w:rPr>
          <w:sz w:val="16"/>
          <w:szCs w:val="16"/>
        </w:rPr>
        <w:t>cui</w:t>
      </w:r>
      <w:r>
        <w:rPr>
          <w:spacing w:val="11"/>
          <w:sz w:val="16"/>
          <w:szCs w:val="16"/>
        </w:rPr>
        <w:t xml:space="preserve"> </w:t>
      </w:r>
      <w:r>
        <w:rPr>
          <w:sz w:val="16"/>
          <w:szCs w:val="16"/>
        </w:rPr>
        <w:t>alla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deliberazione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di</w:t>
      </w:r>
      <w:r>
        <w:rPr>
          <w:spacing w:val="10"/>
          <w:sz w:val="16"/>
          <w:szCs w:val="16"/>
        </w:rPr>
        <w:t xml:space="preserve"> </w:t>
      </w:r>
      <w:r>
        <w:rPr>
          <w:sz w:val="16"/>
          <w:szCs w:val="16"/>
        </w:rPr>
        <w:t>Giunta</w:t>
      </w:r>
      <w:r>
        <w:rPr>
          <w:spacing w:val="11"/>
          <w:sz w:val="16"/>
          <w:szCs w:val="16"/>
        </w:rPr>
        <w:t xml:space="preserve"> </w:t>
      </w:r>
      <w:r>
        <w:rPr>
          <w:sz w:val="16"/>
          <w:szCs w:val="16"/>
        </w:rPr>
        <w:t>comunale</w:t>
      </w:r>
    </w:p>
    <w:p w14:paraId="23B17FB1" w14:textId="77777777" w:rsidR="00661B71" w:rsidRDefault="0012682A">
      <w:pPr>
        <w:spacing w:line="229" w:lineRule="exact"/>
        <w:ind w:left="292"/>
        <w:jc w:val="both"/>
        <w:rPr>
          <w:sz w:val="16"/>
          <w:szCs w:val="16"/>
        </w:rPr>
      </w:pPr>
      <w:r>
        <w:rPr>
          <w:sz w:val="16"/>
          <w:szCs w:val="16"/>
        </w:rPr>
        <w:t>n.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499 del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31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luglio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2015.</w:t>
      </w:r>
    </w:p>
    <w:p w14:paraId="6B7C7653" w14:textId="77777777" w:rsidR="00661B71" w:rsidRDefault="0012682A">
      <w:pPr>
        <w:spacing w:before="1"/>
        <w:ind w:left="292" w:right="209" w:firstLine="708"/>
        <w:jc w:val="both"/>
        <w:rPr>
          <w:sz w:val="20"/>
          <w:szCs w:val="20"/>
        </w:rPr>
      </w:pPr>
      <w:r>
        <w:rPr>
          <w:sz w:val="16"/>
          <w:szCs w:val="16"/>
        </w:rPr>
        <w:lastRenderedPageBreak/>
        <w:t>Non è richiesta solo per le acquisizioni “</w:t>
      </w:r>
      <w:r>
        <w:rPr>
          <w:i/>
          <w:sz w:val="16"/>
          <w:szCs w:val="16"/>
        </w:rPr>
        <w:t>economali</w:t>
      </w:r>
      <w:r>
        <w:rPr>
          <w:sz w:val="16"/>
          <w:szCs w:val="16"/>
        </w:rPr>
        <w:t xml:space="preserve">” di beni e/o servizi, disciplinate dal Regolamento di </w:t>
      </w:r>
      <w:r>
        <w:rPr>
          <w:sz w:val="16"/>
          <w:szCs w:val="16"/>
        </w:rPr>
        <w:t>contabilità</w:t>
      </w:r>
      <w:r>
        <w:rPr>
          <w:spacing w:val="1"/>
          <w:sz w:val="20"/>
          <w:szCs w:val="20"/>
        </w:rPr>
        <w:t xml:space="preserve"> </w:t>
      </w:r>
    </w:p>
    <w:p w14:paraId="20D443DE" w14:textId="77777777" w:rsidR="00661B71" w:rsidRDefault="0012682A">
      <w:pPr>
        <w:spacing w:before="1"/>
        <w:ind w:left="292" w:right="209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doveri, obblighi e divieti previsti a loro carico dalla legge e dal </w:t>
      </w:r>
      <w:r>
        <w:rPr>
          <w:i/>
          <w:sz w:val="24"/>
          <w:szCs w:val="24"/>
        </w:rPr>
        <w:t>Codice di comportamento dei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dipendenti del Comune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di Napoli</w:t>
      </w:r>
      <w:r>
        <w:rPr>
          <w:sz w:val="24"/>
          <w:szCs w:val="24"/>
        </w:rPr>
        <w:t>.</w:t>
      </w:r>
    </w:p>
    <w:p w14:paraId="0A3C5CEA" w14:textId="77777777" w:rsidR="00661B71" w:rsidRDefault="00661B71">
      <w:pPr>
        <w:pStyle w:val="Corpotesto"/>
        <w:spacing w:before="8"/>
        <w:rPr>
          <w:sz w:val="35"/>
          <w:szCs w:val="35"/>
        </w:rPr>
      </w:pPr>
    </w:p>
    <w:p w14:paraId="48C53880" w14:textId="77777777" w:rsidR="00661B71" w:rsidRDefault="0012682A">
      <w:pPr>
        <w:pStyle w:val="Corpotesto"/>
        <w:ind w:left="292"/>
        <w:jc w:val="both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concorrente</w:t>
      </w:r>
      <w:r>
        <w:rPr>
          <w:spacing w:val="-3"/>
        </w:rPr>
        <w:t xml:space="preserve"> </w:t>
      </w:r>
      <w:r>
        <w:t>assume,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particolare,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impegni:</w:t>
      </w:r>
    </w:p>
    <w:p w14:paraId="511568E1" w14:textId="77777777" w:rsidR="00661B71" w:rsidRDefault="0012682A">
      <w:pPr>
        <w:pStyle w:val="Paragrafoelenco"/>
        <w:numPr>
          <w:ilvl w:val="0"/>
          <w:numId w:val="1"/>
        </w:numPr>
        <w:tabs>
          <w:tab w:val="left" w:pos="457"/>
        </w:tabs>
        <w:spacing w:before="137" w:line="360" w:lineRule="auto"/>
        <w:ind w:right="212" w:firstLine="0"/>
        <w:rPr>
          <w:sz w:val="24"/>
          <w:szCs w:val="24"/>
        </w:rPr>
      </w:pPr>
      <w:r>
        <w:rPr>
          <w:sz w:val="24"/>
          <w:szCs w:val="24"/>
        </w:rPr>
        <w:t xml:space="preserve">rendere noto ai propri </w:t>
      </w:r>
      <w:r>
        <w:rPr>
          <w:sz w:val="24"/>
          <w:szCs w:val="24"/>
        </w:rPr>
        <w:t>collaboratori a qualsiasi titolo il</w:t>
      </w:r>
      <w:r>
        <w:rPr>
          <w:spacing w:val="60"/>
          <w:sz w:val="24"/>
          <w:szCs w:val="24"/>
        </w:rPr>
        <w:t xml:space="preserve"> </w:t>
      </w:r>
      <w:r>
        <w:rPr>
          <w:i/>
          <w:sz w:val="24"/>
          <w:szCs w:val="24"/>
        </w:rPr>
        <w:t>Codice di comportamento dei dipendenti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del Comune di Napoli</w:t>
      </w:r>
      <w:r>
        <w:rPr>
          <w:sz w:val="24"/>
          <w:szCs w:val="24"/>
        </w:rPr>
        <w:t>, prendendo atto che il Comune di Napoli ne ha garantito l’accessibilità (ai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sensi dell’art. 17, comma 2, del decreto Presidente della Repubblica n. 62/2013 e ssmmi.) pubblicandolo sul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proprio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sito istituzionale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all’indirizzo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web</w:t>
      </w:r>
      <w:r>
        <w:rPr>
          <w:color w:val="0000FF"/>
          <w:spacing w:val="2"/>
          <w:sz w:val="24"/>
          <w:szCs w:val="24"/>
        </w:rPr>
        <w:t xml:space="preserve"> </w:t>
      </w:r>
      <w:hyperlink r:id="rId8">
        <w:r>
          <w:rPr>
            <w:color w:val="0000FF"/>
            <w:sz w:val="24"/>
            <w:szCs w:val="24"/>
            <w:u w:val="single" w:color="0000FF"/>
          </w:rPr>
          <w:t>http://www.comune.napoli.it</w:t>
        </w:r>
      </w:hyperlink>
      <w:r>
        <w:rPr>
          <w:sz w:val="24"/>
          <w:szCs w:val="24"/>
        </w:rPr>
        <w:t>;</w:t>
      </w:r>
    </w:p>
    <w:p w14:paraId="3D656C89" w14:textId="77777777" w:rsidR="00661B71" w:rsidRDefault="0012682A">
      <w:pPr>
        <w:pStyle w:val="Paragrafoelenco"/>
        <w:numPr>
          <w:ilvl w:val="0"/>
          <w:numId w:val="1"/>
        </w:numPr>
        <w:tabs>
          <w:tab w:val="left" w:pos="488"/>
        </w:tabs>
        <w:spacing w:before="0" w:line="360" w:lineRule="auto"/>
        <w:ind w:right="221" w:firstLine="0"/>
        <w:rPr>
          <w:sz w:val="24"/>
          <w:szCs w:val="24"/>
        </w:rPr>
      </w:pPr>
      <w:r>
        <w:rPr>
          <w:sz w:val="24"/>
          <w:szCs w:val="24"/>
        </w:rPr>
        <w:t>osservare e far osservare ai propri collaboratori a qualsiasi titolo, avuto riguardo al ruolo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all’attività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svolta, gli obblighi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 condotta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previsti dal</w:t>
      </w:r>
      <w:r>
        <w:rPr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Codice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stesso;</w:t>
      </w:r>
    </w:p>
    <w:p w14:paraId="770193B7" w14:textId="77777777" w:rsidR="00661B71" w:rsidRDefault="0012682A">
      <w:pPr>
        <w:pStyle w:val="Paragrafoelenco"/>
        <w:numPr>
          <w:ilvl w:val="0"/>
          <w:numId w:val="1"/>
        </w:numPr>
        <w:tabs>
          <w:tab w:val="left" w:pos="445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segnalare al Comune di Napoli qualsiasi tentativo di turbativa, irregolarità o distorsione nelle fasi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svolgimento della procedura di affidamento, da parte di </w:t>
      </w:r>
      <w:r>
        <w:rPr>
          <w:sz w:val="24"/>
          <w:szCs w:val="24"/>
        </w:rPr>
        <w:t>ogni interessato o addetto o di chiunque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influenzare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 decisioni relative alla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stessa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procedura;</w:t>
      </w:r>
    </w:p>
    <w:p w14:paraId="128CCC6B" w14:textId="77777777" w:rsidR="00661B71" w:rsidRDefault="0012682A">
      <w:pPr>
        <w:pStyle w:val="Paragrafoelenco"/>
        <w:numPr>
          <w:ilvl w:val="0"/>
          <w:numId w:val="1"/>
        </w:numPr>
        <w:tabs>
          <w:tab w:val="left" w:pos="447"/>
        </w:tabs>
        <w:spacing w:line="360" w:lineRule="auto"/>
        <w:ind w:right="216" w:firstLine="0"/>
        <w:rPr>
          <w:sz w:val="24"/>
          <w:szCs w:val="24"/>
        </w:rPr>
      </w:pPr>
      <w:r>
        <w:rPr>
          <w:sz w:val="24"/>
          <w:szCs w:val="24"/>
        </w:rPr>
        <w:t>in caso di aggiudicazione, riferire tempestivamente al Comune di Napoli ogni illecita richiesta 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denaro,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prestazione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altra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utilità,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offerta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protezione,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avanzata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nel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corso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dell’esecuzione dell’appalto nei confronti di un proprio rappresentante, agente o dipendente. 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sottoscritto Soggetto concorrente, parimenti, prende atto che analogo obbligo dovrà essere assunto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da ogni altro </w:t>
      </w:r>
      <w:r>
        <w:rPr>
          <w:sz w:val="24"/>
          <w:szCs w:val="24"/>
        </w:rPr>
        <w:t>soggetto che intervenga, a qualunque titolo, nell’esecuzione del contratto e che tale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obbligo non è in ogni caso sostitutivo dell’obbligo di denuncia all’Autorità Giudiziaria dei fatti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attraverso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 quali sia stata posta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essere la pressione estorsiva e ogni altra forma di illecita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interferenza;</w:t>
      </w:r>
    </w:p>
    <w:p w14:paraId="3E8ADEF1" w14:textId="77777777" w:rsidR="00661B71" w:rsidRDefault="0012682A">
      <w:pPr>
        <w:pStyle w:val="Paragrafoelenco"/>
        <w:numPr>
          <w:ilvl w:val="0"/>
          <w:numId w:val="1"/>
        </w:numPr>
        <w:tabs>
          <w:tab w:val="left" w:pos="438"/>
        </w:tabs>
        <w:spacing w:line="360" w:lineRule="auto"/>
        <w:ind w:right="215" w:firstLine="0"/>
        <w:rPr>
          <w:sz w:val="24"/>
          <w:szCs w:val="24"/>
        </w:rPr>
      </w:pPr>
      <w:r>
        <w:rPr>
          <w:sz w:val="24"/>
          <w:szCs w:val="24"/>
        </w:rPr>
        <w:t>rendere noti, su richiesta del Comune di Napoli, tutti i pagamenti eseguiti e riguardanti il contratto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eventualmente assegnatogli a seguito della procedura di affidamento in epigrafe, inclusi quelli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eseguiti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 favore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 intermediari 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consulenti.</w:t>
      </w:r>
    </w:p>
    <w:p w14:paraId="7097949F" w14:textId="77777777" w:rsidR="00661B71" w:rsidRDefault="00661B71">
      <w:pPr>
        <w:pStyle w:val="Corpotesto"/>
        <w:rPr>
          <w:sz w:val="36"/>
          <w:szCs w:val="36"/>
        </w:rPr>
      </w:pPr>
    </w:p>
    <w:p w14:paraId="022D8623" w14:textId="77777777" w:rsidR="00661B71" w:rsidRDefault="0012682A">
      <w:pPr>
        <w:pStyle w:val="Corpotesto"/>
        <w:spacing w:line="360" w:lineRule="auto"/>
        <w:ind w:left="292" w:right="213"/>
        <w:jc w:val="both"/>
      </w:pPr>
      <w:r>
        <w:t>Il sottoscritto Soggetto concorrente prende nota e accetta che, nel caso di mancato rispetto degli</w:t>
      </w:r>
      <w:r>
        <w:rPr>
          <w:spacing w:val="1"/>
        </w:rPr>
        <w:t xml:space="preserve"> </w:t>
      </w:r>
      <w:r>
        <w:t xml:space="preserve">impegni anticorruzione assunti con il presente </w:t>
      </w:r>
      <w:r>
        <w:rPr>
          <w:i/>
        </w:rPr>
        <w:t>Patto di integrità</w:t>
      </w:r>
      <w:r>
        <w:t>, saranno applicate, a seconda delle</w:t>
      </w:r>
      <w:r>
        <w:rPr>
          <w:spacing w:val="1"/>
        </w:rPr>
        <w:t xml:space="preserve"> </w:t>
      </w:r>
      <w:r>
        <w:t>fasi in cui lo stesso si verifichi, fatte salve le responsabilità comunque previste dalla legge, 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sanzioni:</w:t>
      </w:r>
    </w:p>
    <w:p w14:paraId="277F8F42" w14:textId="77777777" w:rsidR="00661B71" w:rsidRDefault="0012682A">
      <w:pPr>
        <w:pStyle w:val="Corpotesto"/>
        <w:spacing w:line="274" w:lineRule="exact"/>
        <w:ind w:left="1001"/>
        <w:jc w:val="both"/>
      </w:pPr>
      <w:r>
        <w:t>-esclusione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gara/affidamento;</w:t>
      </w:r>
    </w:p>
    <w:p w14:paraId="63A7A6B3" w14:textId="77777777" w:rsidR="00661B71" w:rsidRDefault="0012682A">
      <w:pPr>
        <w:pStyle w:val="Corpotesto"/>
        <w:spacing w:before="139"/>
        <w:ind w:left="1001"/>
      </w:pPr>
      <w:r>
        <w:t>-risoluzione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31B31C10" w14:textId="77777777" w:rsidR="00661B71" w:rsidRDefault="0012682A">
      <w:pPr>
        <w:pStyle w:val="Corpotesto"/>
        <w:spacing w:before="76" w:line="362" w:lineRule="auto"/>
        <w:ind w:left="1001"/>
        <w:sectPr w:rsidR="00661B71">
          <w:headerReference w:type="default" r:id="rId9"/>
          <w:footerReference w:type="default" r:id="rId10"/>
          <w:pgSz w:w="11906" w:h="16838"/>
          <w:pgMar w:top="1936" w:right="920" w:bottom="1240" w:left="840" w:header="1400" w:footer="1049" w:gutter="0"/>
          <w:cols w:space="720"/>
          <w:formProt w:val="0"/>
          <w:docGrid w:linePitch="100"/>
        </w:sectPr>
      </w:pPr>
      <w:r>
        <w:t>-esclusione</w:t>
      </w:r>
      <w:r>
        <w:rPr>
          <w:spacing w:val="49"/>
        </w:rPr>
        <w:t xml:space="preserve"> </w:t>
      </w:r>
      <w:r>
        <w:t>dalle</w:t>
      </w:r>
      <w:r>
        <w:rPr>
          <w:spacing w:val="49"/>
        </w:rPr>
        <w:t xml:space="preserve"> </w:t>
      </w:r>
      <w:r>
        <w:t>procedure</w:t>
      </w:r>
      <w:r>
        <w:rPr>
          <w:spacing w:val="48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gara/affidamento</w:t>
      </w:r>
      <w:r>
        <w:rPr>
          <w:spacing w:val="50"/>
        </w:rPr>
        <w:t xml:space="preserve"> </w:t>
      </w:r>
      <w:r>
        <w:t>indette</w:t>
      </w:r>
      <w:r>
        <w:rPr>
          <w:spacing w:val="49"/>
        </w:rPr>
        <w:t xml:space="preserve"> </w:t>
      </w:r>
      <w:r>
        <w:t>dal</w:t>
      </w:r>
      <w:r>
        <w:rPr>
          <w:spacing w:val="50"/>
        </w:rPr>
        <w:t xml:space="preserve"> </w:t>
      </w:r>
      <w:r>
        <w:t>Comune</w:t>
      </w:r>
      <w:r>
        <w:rPr>
          <w:spacing w:val="49"/>
        </w:rPr>
        <w:t xml:space="preserve"> </w:t>
      </w:r>
      <w:r>
        <w:t>di</w:t>
      </w:r>
      <w:r>
        <w:rPr>
          <w:spacing w:val="50"/>
        </w:rPr>
        <w:t xml:space="preserve"> </w:t>
      </w:r>
      <w:r>
        <w:t>Napoli</w:t>
      </w:r>
      <w:r>
        <w:rPr>
          <w:spacing w:val="50"/>
        </w:rPr>
        <w:t xml:space="preserve"> </w:t>
      </w:r>
      <w:r>
        <w:t>e/o</w:t>
      </w:r>
      <w:r>
        <w:rPr>
          <w:spacing w:val="-57"/>
        </w:rPr>
        <w:t xml:space="preserve"> </w:t>
      </w:r>
      <w:r>
        <w:t>cancellazione</w:t>
      </w:r>
      <w:r>
        <w:rPr>
          <w:spacing w:val="-1"/>
        </w:rPr>
        <w:t xml:space="preserve"> </w:t>
      </w:r>
      <w:r>
        <w:t>dagli “elenchi aperti”</w:t>
      </w:r>
      <w:r>
        <w:rPr>
          <w:spacing w:val="-2"/>
        </w:rPr>
        <w:t xml:space="preserve"> </w:t>
      </w:r>
      <w:r>
        <w:t>per i successivi</w:t>
      </w:r>
      <w:r>
        <w:rPr>
          <w:spacing w:val="-1"/>
        </w:rPr>
        <w:t xml:space="preserve"> </w:t>
      </w:r>
      <w:r>
        <w:t>3 (tre) anni.</w:t>
      </w:r>
    </w:p>
    <w:p w14:paraId="3F484F07" w14:textId="77777777" w:rsidR="00661B71" w:rsidRDefault="00661B71">
      <w:pPr>
        <w:pStyle w:val="Corpotesto"/>
        <w:spacing w:before="8"/>
        <w:rPr>
          <w:sz w:val="35"/>
          <w:szCs w:val="35"/>
        </w:rPr>
      </w:pPr>
    </w:p>
    <w:p w14:paraId="540CA8BE" w14:textId="77777777" w:rsidR="00661B71" w:rsidRDefault="0012682A">
      <w:pPr>
        <w:pStyle w:val="Corpotesto"/>
        <w:spacing w:line="360" w:lineRule="auto"/>
        <w:ind w:left="292" w:right="218"/>
        <w:jc w:val="both"/>
      </w:pPr>
      <w:r>
        <w:t>Il presente</w:t>
      </w:r>
      <w:r>
        <w:rPr>
          <w:spacing w:val="1"/>
        </w:rPr>
        <w:t xml:space="preserve"> </w:t>
      </w:r>
      <w:r>
        <w:rPr>
          <w:i/>
        </w:rPr>
        <w:t>Patto di integrità</w:t>
      </w:r>
      <w:r>
        <w:rPr>
          <w:i/>
          <w:spacing w:val="1"/>
        </w:rPr>
        <w:t xml:space="preserve"> </w:t>
      </w:r>
      <w:r>
        <w:t>e le sanzioni</w:t>
      </w:r>
      <w:r>
        <w:rPr>
          <w:spacing w:val="1"/>
        </w:rPr>
        <w:t xml:space="preserve"> </w:t>
      </w:r>
      <w:r>
        <w:t>applicabili resteranno in vigore sino</w:t>
      </w:r>
      <w:r>
        <w:rPr>
          <w:spacing w:val="1"/>
        </w:rPr>
        <w:t xml:space="preserve"> </w:t>
      </w:r>
      <w:r>
        <w:t>alla completa</w:t>
      </w:r>
      <w:r>
        <w:rPr>
          <w:spacing w:val="1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 assegnato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gara/affidamento</w:t>
      </w:r>
      <w:r>
        <w:rPr>
          <w:spacing w:val="-1"/>
        </w:rPr>
        <w:t xml:space="preserve"> </w:t>
      </w:r>
      <w:r>
        <w:t>in epigrafe.</w:t>
      </w:r>
    </w:p>
    <w:p w14:paraId="04B25BC4" w14:textId="77777777" w:rsidR="00661B71" w:rsidRDefault="00661B71">
      <w:pPr>
        <w:pStyle w:val="Corpotesto"/>
        <w:spacing w:before="10"/>
        <w:rPr>
          <w:sz w:val="35"/>
          <w:szCs w:val="35"/>
        </w:rPr>
      </w:pPr>
    </w:p>
    <w:p w14:paraId="49772068" w14:textId="77777777" w:rsidR="00661B71" w:rsidRDefault="0012682A">
      <w:pPr>
        <w:pStyle w:val="Corpotesto"/>
        <w:spacing w:before="1" w:line="360" w:lineRule="auto"/>
        <w:ind w:left="292" w:right="216"/>
        <w:jc w:val="both"/>
      </w:pPr>
      <w:r>
        <w:t>Eventuali fenomeni corruttivi o altre fattispecie di illecito, fermo restando, in ogni caso, 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articoli</w:t>
      </w:r>
      <w:r>
        <w:rPr>
          <w:spacing w:val="1"/>
        </w:rPr>
        <w:t xml:space="preserve"> </w:t>
      </w:r>
      <w:r>
        <w:t>331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segnalati</w:t>
      </w:r>
      <w:r>
        <w:rPr>
          <w:spacing w:val="60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Responsabile Unico del Procedimento e al Responsabile della prevenzione della corruzione del</w:t>
      </w:r>
      <w:r>
        <w:rPr>
          <w:spacing w:val="1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 Napoli.</w:t>
      </w:r>
    </w:p>
    <w:p w14:paraId="7A230414" w14:textId="77777777" w:rsidR="00661B71" w:rsidRDefault="00661B71">
      <w:pPr>
        <w:pStyle w:val="Corpotesto"/>
        <w:spacing w:before="1"/>
        <w:rPr>
          <w:sz w:val="36"/>
          <w:szCs w:val="36"/>
        </w:rPr>
      </w:pPr>
    </w:p>
    <w:p w14:paraId="2C606C5A" w14:textId="77777777" w:rsidR="00661B71" w:rsidRDefault="0012682A">
      <w:pPr>
        <w:pStyle w:val="Corpotesto"/>
        <w:spacing w:before="1" w:line="360" w:lineRule="auto"/>
        <w:ind w:left="292" w:right="209"/>
        <w:jc w:val="both"/>
      </w:pPr>
      <w:r>
        <w:t xml:space="preserve">Ogni controversia relativa all’interpretazione e all’esecuzione del presente </w:t>
      </w:r>
      <w:r>
        <w:rPr>
          <w:i/>
        </w:rPr>
        <w:t xml:space="preserve">Patto di integrità </w:t>
      </w:r>
      <w:r>
        <w:t>tra il</w:t>
      </w:r>
      <w:r>
        <w:rPr>
          <w:spacing w:val="1"/>
        </w:rPr>
        <w:t xml:space="preserve"> </w:t>
      </w:r>
      <w:r>
        <w:t>Comune di Napoli e i Soggetti concorrenti alle procedure di gara/affidamento di contratti pubblici,</w:t>
      </w:r>
      <w:r>
        <w:rPr>
          <w:spacing w:val="1"/>
        </w:rPr>
        <w:t xml:space="preserve"> </w:t>
      </w:r>
      <w:r>
        <w:t>sarà</w:t>
      </w:r>
      <w:r>
        <w:rPr>
          <w:spacing w:val="-3"/>
        </w:rPr>
        <w:t xml:space="preserve"> </w:t>
      </w:r>
      <w:r>
        <w:t>risolta</w:t>
      </w:r>
      <w:r>
        <w:rPr>
          <w:spacing w:val="-1"/>
        </w:rPr>
        <w:t xml:space="preserve"> </w:t>
      </w:r>
      <w:r>
        <w:t>dall’Autorità</w:t>
      </w:r>
      <w:r>
        <w:rPr>
          <w:spacing w:val="1"/>
        </w:rPr>
        <w:t xml:space="preserve"> </w:t>
      </w:r>
      <w:r>
        <w:t>Giudiziaria competente.</w:t>
      </w:r>
    </w:p>
    <w:p w14:paraId="0A29808E" w14:textId="77777777" w:rsidR="00661B71" w:rsidRDefault="00661B71">
      <w:pPr>
        <w:pStyle w:val="Corpotesto"/>
        <w:spacing w:before="1" w:line="360" w:lineRule="auto"/>
        <w:ind w:left="292" w:right="209"/>
        <w:jc w:val="both"/>
      </w:pPr>
    </w:p>
    <w:p w14:paraId="7535827A" w14:textId="77777777" w:rsidR="00661B71" w:rsidRDefault="00661B71">
      <w:pPr>
        <w:pStyle w:val="Corpotesto"/>
        <w:spacing w:before="1" w:line="360" w:lineRule="auto"/>
        <w:ind w:left="292" w:right="209"/>
        <w:jc w:val="both"/>
      </w:pPr>
    </w:p>
    <w:p w14:paraId="20DB79AF" w14:textId="77777777" w:rsidR="00661B71" w:rsidRDefault="0012682A">
      <w:pPr>
        <w:pStyle w:val="Corpotesto"/>
        <w:spacing w:before="11"/>
        <w:rPr>
          <w:sz w:val="35"/>
          <w:szCs w:val="35"/>
        </w:rPr>
      </w:pPr>
      <w:r>
        <w:t xml:space="preserve">  </w:t>
      </w:r>
      <w:r>
        <w:rPr>
          <w:sz w:val="22"/>
          <w:szCs w:val="22"/>
        </w:rPr>
        <w:t>Napoli, lì……...</w:t>
      </w:r>
    </w:p>
    <w:p w14:paraId="1ED7EFB0" w14:textId="77777777" w:rsidR="00661B71" w:rsidRDefault="00661B71">
      <w:pPr>
        <w:pStyle w:val="Corpotesto"/>
        <w:rPr>
          <w:sz w:val="26"/>
          <w:szCs w:val="26"/>
        </w:rPr>
      </w:pPr>
    </w:p>
    <w:p w14:paraId="5D1306DB" w14:textId="77777777" w:rsidR="00661B71" w:rsidRDefault="00661B71">
      <w:pPr>
        <w:pStyle w:val="Corpotesto"/>
        <w:rPr>
          <w:sz w:val="22"/>
          <w:szCs w:val="22"/>
        </w:rPr>
      </w:pPr>
    </w:p>
    <w:p w14:paraId="3DFAEA2F" w14:textId="77777777" w:rsidR="00661B71" w:rsidRDefault="0012682A">
      <w:pPr>
        <w:pStyle w:val="Titolo1"/>
        <w:spacing w:after="11"/>
        <w:ind w:left="1709"/>
      </w:pP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NAPOLI</w:t>
      </w:r>
    </w:p>
    <w:p w14:paraId="5DF6D2C2" w14:textId="77777777" w:rsidR="00661B71" w:rsidRDefault="00661B71">
      <w:pPr>
        <w:pStyle w:val="Titolo1"/>
        <w:spacing w:after="11"/>
        <w:ind w:left="1709"/>
      </w:pPr>
    </w:p>
    <w:tbl>
      <w:tblPr>
        <w:tblStyle w:val="TableNormal"/>
        <w:tblW w:w="5943" w:type="dxa"/>
        <w:tblInd w:w="107" w:type="dxa"/>
        <w:tblLayout w:type="fixed"/>
        <w:tblLook w:val="01E0" w:firstRow="1" w:lastRow="1" w:firstColumn="1" w:lastColumn="1" w:noHBand="0" w:noVBand="0"/>
      </w:tblPr>
      <w:tblGrid>
        <w:gridCol w:w="5943"/>
      </w:tblGrid>
      <w:tr w:rsidR="00661B71" w14:paraId="5FC35803" w14:textId="77777777">
        <w:trPr>
          <w:trHeight w:val="409"/>
        </w:trPr>
        <w:tc>
          <w:tcPr>
            <w:tcW w:w="5943" w:type="dxa"/>
          </w:tcPr>
          <w:p w14:paraId="61003377" w14:textId="3AF118AC" w:rsidR="00661B71" w:rsidRDefault="0012682A">
            <w:pPr>
              <w:pStyle w:val="TableParagraph"/>
              <w:spacing w:line="266" w:lineRule="exac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La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Dirigente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del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Servizio</w:t>
            </w:r>
            <w:r>
              <w:rPr>
                <w:b/>
                <w:spacing w:val="2"/>
                <w:sz w:val="24"/>
                <w:szCs w:val="24"/>
              </w:rPr>
              <w:t xml:space="preserve"> Beni Confiscati</w:t>
            </w:r>
          </w:p>
        </w:tc>
      </w:tr>
      <w:tr w:rsidR="00661B71" w14:paraId="790CAB79" w14:textId="77777777">
        <w:trPr>
          <w:trHeight w:val="409"/>
        </w:trPr>
        <w:tc>
          <w:tcPr>
            <w:tcW w:w="5943" w:type="dxa"/>
          </w:tcPr>
          <w:p w14:paraId="641447A0" w14:textId="77777777" w:rsidR="00661B71" w:rsidRDefault="0012682A">
            <w:pPr>
              <w:pStyle w:val="TableParagraph"/>
              <w:spacing w:before="133"/>
              <w:ind w:left="165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Arch. Nunzia Ragosta</w:t>
            </w:r>
          </w:p>
        </w:tc>
      </w:tr>
    </w:tbl>
    <w:p w14:paraId="761B45CD" w14:textId="77777777" w:rsidR="00661B71" w:rsidRDefault="00661B71">
      <w:pPr>
        <w:pStyle w:val="Corpotesto"/>
        <w:rPr>
          <w:b/>
          <w:sz w:val="26"/>
          <w:szCs w:val="26"/>
        </w:rPr>
      </w:pPr>
    </w:p>
    <w:p w14:paraId="0F51CBA0" w14:textId="77777777" w:rsidR="00661B71" w:rsidRDefault="00661B71">
      <w:pPr>
        <w:pStyle w:val="Corpotesto"/>
        <w:rPr>
          <w:b/>
          <w:sz w:val="26"/>
          <w:szCs w:val="26"/>
        </w:rPr>
      </w:pPr>
    </w:p>
    <w:p w14:paraId="4FFD803B" w14:textId="77777777" w:rsidR="00661B71" w:rsidRDefault="00661B71">
      <w:pPr>
        <w:pStyle w:val="Corpotesto"/>
        <w:rPr>
          <w:b/>
          <w:sz w:val="26"/>
          <w:szCs w:val="26"/>
        </w:rPr>
      </w:pPr>
    </w:p>
    <w:p w14:paraId="4B2D3FBC" w14:textId="77777777" w:rsidR="00661B71" w:rsidRDefault="00661B71">
      <w:pPr>
        <w:pStyle w:val="Corpotesto"/>
        <w:rPr>
          <w:b/>
          <w:sz w:val="22"/>
          <w:szCs w:val="22"/>
        </w:rPr>
      </w:pPr>
    </w:p>
    <w:p w14:paraId="21F2E325" w14:textId="77777777" w:rsidR="00661B71" w:rsidRDefault="0012682A">
      <w:pPr>
        <w:pStyle w:val="Corpotesto"/>
        <w:ind w:left="6001" w:right="965"/>
        <w:jc w:val="center"/>
      </w:pPr>
      <w:r>
        <w:t>Timbro del Soggetto concorrente</w:t>
      </w:r>
      <w:r>
        <w:rPr>
          <w:spacing w:val="-57"/>
        </w:rPr>
        <w:t xml:space="preserve"> </w:t>
      </w:r>
      <w:r>
        <w:t>e</w:t>
      </w:r>
    </w:p>
    <w:p w14:paraId="7E00BFBB" w14:textId="77777777" w:rsidR="00661B71" w:rsidRDefault="0012682A">
      <w:pPr>
        <w:pStyle w:val="Corpotesto"/>
        <w:ind w:left="6000" w:right="965"/>
        <w:jc w:val="center"/>
      </w:pPr>
      <w:r>
        <w:t>Firma</w:t>
      </w:r>
      <w:r>
        <w:rPr>
          <w:spacing w:val="-2"/>
        </w:rPr>
        <w:t xml:space="preserve"> </w:t>
      </w:r>
      <w:r>
        <w:t>del legale rappresentante</w:t>
      </w:r>
    </w:p>
    <w:sectPr w:rsidR="00661B71">
      <w:headerReference w:type="default" r:id="rId11"/>
      <w:footerReference w:type="default" r:id="rId12"/>
      <w:pgSz w:w="11906" w:h="16838"/>
      <w:pgMar w:top="1320" w:right="920" w:bottom="1240" w:left="840" w:header="0" w:footer="104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B19FF" w14:textId="77777777" w:rsidR="0012682A" w:rsidRDefault="0012682A">
      <w:r>
        <w:separator/>
      </w:r>
    </w:p>
  </w:endnote>
  <w:endnote w:type="continuationSeparator" w:id="0">
    <w:p w14:paraId="407F16E4" w14:textId="77777777" w:rsidR="0012682A" w:rsidRDefault="0012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D338F" w14:textId="77777777" w:rsidR="00661B71" w:rsidRDefault="0012682A">
    <w:pPr>
      <w:pStyle w:val="Corpotesto"/>
      <w:spacing w:line="0" w:lineRule="atLeas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6" behindDoc="1" locked="0" layoutInCell="0" allowOverlap="1" wp14:anchorId="2E03008F" wp14:editId="44394AEF">
              <wp:simplePos x="0" y="0"/>
              <wp:positionH relativeFrom="page">
                <wp:posOffset>6731000</wp:posOffset>
              </wp:positionH>
              <wp:positionV relativeFrom="page">
                <wp:posOffset>9880600</wp:posOffset>
              </wp:positionV>
              <wp:extent cx="152400" cy="194310"/>
              <wp:effectExtent l="0" t="0" r="0" b="0"/>
              <wp:wrapNone/>
              <wp:docPr id="5" name="Immag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5CC5BF" w14:textId="77777777" w:rsidR="00661B71" w:rsidRDefault="0012682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rect id="shape_0" ID="Immagine 1" path="m0,0l-2147483645,0l-2147483645,-2147483646l0,-2147483646xe" stroked="f" o:allowincell="f" style="position:absolute;margin-left:530pt;margin-top:778pt;width:11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rpodeltesto"/>
                      <w:spacing w:before="10" w:after="0"/>
                      <w:ind w:left="60" w:right="0" w:hanging="0"/>
                      <w:rPr>
                        <w:shd w:fill="auto" w:val="clear"/>
                      </w:rPr>
                    </w:pPr>
                    <w:r>
                      <w:rPr>
                        <w:color w:val="000000"/>
                        <w:shd w:fill="auto" w:val="clear"/>
                      </w:rPr>
                      <w:fldChar w:fldCharType="begin"/>
                    </w:r>
                    <w:r>
                      <w:rPr>
                        <w:shd w:fill="auto" w:val="clear"/>
                        <w:color w:val="000000"/>
                      </w:rPr>
                      <w:instrText xml:space="preserve"> PAGE </w:instrText>
                    </w:r>
                    <w:r>
                      <w:rPr>
                        <w:shd w:fill="auto" w:val="clear"/>
                        <w:color w:val="000000"/>
                      </w:rPr>
                      <w:fldChar w:fldCharType="separate"/>
                    </w:r>
                    <w:r>
                      <w:rPr>
                        <w:shd w:fill="auto" w:val="clear"/>
                        <w:color w:val="000000"/>
                      </w:rPr>
                      <w:t>2</w:t>
                    </w:r>
                    <w:r>
                      <w:rPr>
                        <w:shd w:fill="auto" w:val="clea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F5BA" w14:textId="77777777" w:rsidR="00661B71" w:rsidRDefault="0012682A">
    <w:pPr>
      <w:pStyle w:val="Corpotesto"/>
      <w:spacing w:line="0" w:lineRule="atLeas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2" behindDoc="1" locked="0" layoutInCell="0" allowOverlap="1" wp14:anchorId="64FC9C9F" wp14:editId="4A116BE2">
              <wp:simplePos x="0" y="0"/>
              <wp:positionH relativeFrom="page">
                <wp:posOffset>6731000</wp:posOffset>
              </wp:positionH>
              <wp:positionV relativeFrom="page">
                <wp:posOffset>9880600</wp:posOffset>
              </wp:positionV>
              <wp:extent cx="152400" cy="194310"/>
              <wp:effectExtent l="0" t="0" r="0" b="0"/>
              <wp:wrapNone/>
              <wp:docPr id="7" name="Immagin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F3DE47" w14:textId="77777777" w:rsidR="00661B71" w:rsidRDefault="0012682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rect id="shape_0" ID="Immagine4" path="m0,0l-2147483645,0l-2147483645,-2147483646l0,-2147483646xe" stroked="f" o:allowincell="f" style="position:absolute;margin-left:530pt;margin-top:778pt;width:11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rpodeltesto"/>
                      <w:spacing w:before="10" w:after="0"/>
                      <w:ind w:left="60" w:right="0" w:hanging="0"/>
                      <w:rPr>
                        <w:shd w:fill="auto" w:val="clear"/>
                      </w:rPr>
                    </w:pPr>
                    <w:r>
                      <w:rPr>
                        <w:color w:val="000000"/>
                        <w:shd w:fill="auto" w:val="clear"/>
                      </w:rPr>
                      <w:fldChar w:fldCharType="begin"/>
                    </w:r>
                    <w:r>
                      <w:rPr>
                        <w:shd w:fill="auto" w:val="clear"/>
                        <w:color w:val="000000"/>
                      </w:rPr>
                      <w:instrText xml:space="preserve"> PAGE </w:instrText>
                    </w:r>
                    <w:r>
                      <w:rPr>
                        <w:shd w:fill="auto" w:val="clear"/>
                        <w:color w:val="000000"/>
                      </w:rPr>
                      <w:fldChar w:fldCharType="separate"/>
                    </w:r>
                    <w:r>
                      <w:rPr>
                        <w:shd w:fill="auto" w:val="clear"/>
                        <w:color w:val="000000"/>
                      </w:rPr>
                      <w:t>3</w:t>
                    </w:r>
                    <w:r>
                      <w:rPr>
                        <w:shd w:fill="auto" w:val="clea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30FCB" w14:textId="77777777" w:rsidR="0012682A" w:rsidRDefault="0012682A">
      <w:r>
        <w:separator/>
      </w:r>
    </w:p>
  </w:footnote>
  <w:footnote w:type="continuationSeparator" w:id="0">
    <w:p w14:paraId="2AD717C0" w14:textId="77777777" w:rsidR="0012682A" w:rsidRDefault="00126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7454" w14:textId="77777777" w:rsidR="00661B71" w:rsidRDefault="00661B71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813A" w14:textId="77777777" w:rsidR="00661B71" w:rsidRDefault="00661B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5097D"/>
    <w:multiLevelType w:val="multilevel"/>
    <w:tmpl w:val="62C80F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872A47"/>
    <w:multiLevelType w:val="multilevel"/>
    <w:tmpl w:val="4DA6719E"/>
    <w:lvl w:ilvl="0">
      <w:numFmt w:val="bullet"/>
      <w:lvlText w:val="-"/>
      <w:lvlJc w:val="left"/>
      <w:pPr>
        <w:tabs>
          <w:tab w:val="num" w:pos="0"/>
        </w:tabs>
        <w:ind w:left="292" w:hanging="164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84" w:hanging="16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9" w:hanging="16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3" w:hanging="16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6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23" w:hanging="16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07" w:hanging="16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92" w:hanging="16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77" w:hanging="164"/>
      </w:pPr>
      <w:rPr>
        <w:rFonts w:ascii="Symbol" w:hAnsi="Symbol" w:cs="Symbol" w:hint="default"/>
        <w:lang w:val="it-IT" w:eastAsia="en-US" w:bidi="ar-SA"/>
      </w:rPr>
    </w:lvl>
  </w:abstractNum>
  <w:num w:numId="1" w16cid:durableId="966544406">
    <w:abstractNumId w:val="1"/>
  </w:num>
  <w:num w:numId="2" w16cid:durableId="5316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B71"/>
    <w:rsid w:val="0012682A"/>
    <w:rsid w:val="006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1606"/>
  <w15:docId w15:val="{C7E6B3AA-2E25-4664-9E4E-A8C9464F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color w:val="000000"/>
      <w:lang w:val="it-IT"/>
    </w:rPr>
  </w:style>
  <w:style w:type="paragraph" w:styleId="Titolo1">
    <w:name w:val="heading 1"/>
    <w:basedOn w:val="Normale"/>
    <w:uiPriority w:val="9"/>
    <w:qFormat/>
    <w:pPr>
      <w:ind w:left="6248"/>
      <w:outlineLvl w:val="0"/>
    </w:pPr>
    <w:rPr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  <w:lang/>
    </w:rPr>
  </w:style>
  <w:style w:type="paragraph" w:styleId="Paragrafoelenco">
    <w:name w:val="List Paragraph"/>
    <w:basedOn w:val="Normale"/>
    <w:uiPriority w:val="1"/>
    <w:qFormat/>
    <w:pPr>
      <w:spacing w:before="1"/>
      <w:ind w:left="292" w:right="21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200"/>
    </w:pPr>
  </w:style>
  <w:style w:type="paragraph" w:customStyle="1" w:styleId="Contenutocornice">
    <w:name w:val="Contenuto cornice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paragraph" w:styleId="Intestazione">
    <w:name w:val="header"/>
    <w:basedOn w:val="Intestazioneepidipagina"/>
    <w:pPr>
      <w:suppressLineNumbers/>
      <w:tabs>
        <w:tab w:val="center" w:pos="5073"/>
        <w:tab w:val="right" w:pos="10146"/>
      </w:tabs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it-IT" w:eastAsia="zh-CN"/>
    </w:rPr>
  </w:style>
  <w:style w:type="paragraph" w:styleId="NormaleWeb">
    <w:name w:val="Normal (Web)"/>
    <w:basedOn w:val="Standard"/>
    <w:qFormat/>
    <w:pPr>
      <w:suppressAutoHyphens w:val="0"/>
      <w:spacing w:before="280" w:after="119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napoli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802</Words>
  <Characters>4575</Characters>
  <Application>Microsoft Office Word</Application>
  <DocSecurity>0</DocSecurity>
  <Lines>38</Lines>
  <Paragraphs>10</Paragraphs>
  <ScaleCrop>false</ScaleCrop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III</dc:title>
  <dc:subject/>
  <dc:creator>Sauda Daniela</dc:creator>
  <dc:description/>
  <cp:lastModifiedBy>NUNZIA RAGOSTA</cp:lastModifiedBy>
  <cp:revision>12</cp:revision>
  <dcterms:created xsi:type="dcterms:W3CDTF">2023-12-28T14:26:00Z</dcterms:created>
  <dcterms:modified xsi:type="dcterms:W3CDTF">2023-12-28T14:28:00Z</dcterms:modified>
  <dc:language>it-IT</dc:language>
  <cp:version>9.104.190.51131</cp:version>
</cp:coreProperties>
</file>